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附件6：</w:t>
      </w:r>
    </w:p>
    <w:p>
      <w:pPr>
        <w:snapToGrid w:val="0"/>
        <w:rPr>
          <w:rFonts w:hint="eastAsia" w:ascii="华文中宋" w:hAnsi="华文中宋" w:eastAsia="华文中宋"/>
          <w:sz w:val="44"/>
        </w:rPr>
      </w:pPr>
      <w:bookmarkStart w:id="0" w:name="_GoBack"/>
      <w:r>
        <w:rPr>
          <w:rFonts w:hint="eastAsia" w:ascii="华文中宋" w:hAnsi="华文中宋" w:eastAsia="华文中宋"/>
          <w:sz w:val="44"/>
        </w:rPr>
        <w:t>2016年河南省普通高等教育先进班集体推荐表</w:t>
      </w:r>
      <w:bookmarkEnd w:id="0"/>
    </w:p>
    <w:p>
      <w:pPr>
        <w:snapToGrid w:val="0"/>
        <w:rPr>
          <w:rFonts w:hint="eastAsia"/>
        </w:rPr>
      </w:pP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</w:t>
      </w:r>
      <w:r>
        <w:rPr>
          <w:rFonts w:hint="eastAsia" w:eastAsia="黑体"/>
          <w:b/>
          <w:sz w:val="28"/>
          <w:u w:val="single"/>
        </w:rPr>
        <w:t xml:space="preserve"> </w:t>
      </w:r>
    </w:p>
    <w:tbl>
      <w:tblPr>
        <w:tblStyle w:val="3"/>
        <w:tblW w:w="8756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3082"/>
        <w:gridCol w:w="56"/>
        <w:gridCol w:w="946"/>
        <w:gridCol w:w="105"/>
        <w:gridCol w:w="1045"/>
        <w:gridCol w:w="151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8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学生总数</w:t>
            </w:r>
          </w:p>
        </w:tc>
        <w:tc>
          <w:tcPr>
            <w:tcW w:w="10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党、团员数量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 主 任 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辅导员姓名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班长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3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snapToGrid w:val="0"/>
        <w:rPr>
          <w:rFonts w:hint="eastAsia"/>
        </w:rPr>
      </w:pPr>
      <w:r>
        <w:rPr>
          <w:rFonts w:hint="eastAsia" w:ascii="楷体_GB2312" w:eastAsia="楷体_GB2312"/>
          <w:sz w:val="24"/>
        </w:rPr>
        <w:t>说明：“主要事迹”一栏由学校填写。</w:t>
      </w:r>
    </w:p>
    <w:p>
      <w:pPr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A53D8"/>
    <w:rsid w:val="6CFA53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2016-04-27T08:08:00Z</dcterms:created>
  <dc:creator>Administrator</dc:creator>
  <cp:lastModifiedBy>Administrator</cp:lastModifiedBy>
  <dcterms:modified xsi:type="dcterms:W3CDTF">2016-04-27T08:13:19Z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